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6A9D" w14:textId="50EE70AE" w:rsidR="004A0CB7" w:rsidRDefault="00BB228F" w:rsidP="00BB228F">
      <w:r>
        <w:t xml:space="preserve">The School of Population and Public Health (SPPH) is seeking a Postdoctoral Fellow (PDF) for a </w:t>
      </w:r>
      <w:r w:rsidR="004A0CB7" w:rsidRPr="004A0CB7">
        <w:rPr>
          <w:highlight w:val="cyan"/>
        </w:rPr>
        <w:t>X</w:t>
      </w:r>
      <w:r w:rsidRPr="004A0CB7">
        <w:rPr>
          <w:highlight w:val="cyan"/>
        </w:rPr>
        <w:t>-</w:t>
      </w:r>
      <w:r>
        <w:t>year term, with an initial appoin</w:t>
      </w:r>
      <w:r w:rsidR="004A0CB7">
        <w:t>tment of one year</w:t>
      </w:r>
      <w:r w:rsidR="0007761F">
        <w:t xml:space="preserve"> (</w:t>
      </w:r>
      <w:r w:rsidR="0007761F">
        <w:rPr>
          <w:i/>
        </w:rPr>
        <w:t>adjust as appropriate)</w:t>
      </w:r>
      <w:r w:rsidR="004A0CB7">
        <w:t xml:space="preserve">. The position will: </w:t>
      </w:r>
      <w:r w:rsidR="004A0CB7" w:rsidRPr="004A0CB7">
        <w:rPr>
          <w:highlight w:val="cyan"/>
        </w:rPr>
        <w:t>[insert: role/project overview</w:t>
      </w:r>
      <w:r w:rsidR="004A0CB7">
        <w:t xml:space="preserve">], under the supervision of </w:t>
      </w:r>
      <w:r w:rsidR="004A0CB7" w:rsidRPr="004A0CB7">
        <w:rPr>
          <w:highlight w:val="cyan"/>
        </w:rPr>
        <w:t>SUPERVISORS NAME</w:t>
      </w:r>
      <w:r w:rsidR="004A0CB7">
        <w:t>.</w:t>
      </w:r>
    </w:p>
    <w:p w14:paraId="1151F4FF" w14:textId="77777777" w:rsidR="004A0CB7" w:rsidRDefault="004A0CB7" w:rsidP="00BB228F"/>
    <w:p w14:paraId="3B860187" w14:textId="77777777" w:rsidR="00BB228F" w:rsidRDefault="00BB228F" w:rsidP="00BB228F"/>
    <w:p w14:paraId="1EF56FDC" w14:textId="77777777" w:rsidR="00BB228F" w:rsidRDefault="00BB228F" w:rsidP="00BB228F">
      <w:r>
        <w:t>Housed within the Faculty of Medicine, the School of Population and Public Health (SPPH) is an innovative unit that encompasses many of the health-related groupings at UBC as a collaborative venture. The School is structured around four divisions: Occupational and Environmental Health; Health Services and Policy; Epidemiology, Biostatistics and Public Health Practice; and Health in Populations. The resulting mix of professions and disciplines is seen as a means of connecting individuals and learners to galvanize the relationship between health research, public health and health services and to enhance learning.</w:t>
      </w:r>
    </w:p>
    <w:p w14:paraId="4E2A8F8A" w14:textId="77777777" w:rsidR="00BB228F" w:rsidRDefault="00BB228F" w:rsidP="00BB228F"/>
    <w:p w14:paraId="51D17F3E" w14:textId="77777777" w:rsidR="00BB228F" w:rsidRDefault="00BB228F" w:rsidP="00BB228F">
      <w:r>
        <w:t>The primary activities of the Postdoctoral Research Fellow include:</w:t>
      </w:r>
    </w:p>
    <w:p w14:paraId="56514A2F" w14:textId="77777777" w:rsidR="00BB228F" w:rsidRDefault="00BB228F" w:rsidP="004A0CB7">
      <w:pPr>
        <w:pStyle w:val="ListParagraph"/>
        <w:numPr>
          <w:ilvl w:val="0"/>
          <w:numId w:val="2"/>
        </w:numPr>
      </w:pPr>
    </w:p>
    <w:p w14:paraId="4F714087" w14:textId="77777777" w:rsidR="004A0CB7" w:rsidRDefault="004A0CB7" w:rsidP="004A0CB7"/>
    <w:p w14:paraId="46C55C4D" w14:textId="77777777" w:rsidR="004A0CB7" w:rsidRDefault="004A0CB7" w:rsidP="004A0CB7"/>
    <w:p w14:paraId="4FE19D59" w14:textId="205721DC" w:rsidR="004A0CB7" w:rsidRDefault="0007761F" w:rsidP="0007761F">
      <w:r>
        <w:t>The candidate must have completed</w:t>
      </w:r>
      <w:r w:rsidR="00BB228F">
        <w:t xml:space="preserve"> a PhD in a relevant discipline (</w:t>
      </w:r>
      <w:r w:rsidRPr="0007761F">
        <w:rPr>
          <w:i/>
        </w:rPr>
        <w:t xml:space="preserve">e.g. </w:t>
      </w:r>
      <w:r w:rsidR="00BB228F" w:rsidRPr="0007761F">
        <w:rPr>
          <w:i/>
        </w:rPr>
        <w:t>epidemiology and/or biostatistics, public health, occupational health</w:t>
      </w:r>
      <w:r w:rsidR="00BB228F">
        <w:t xml:space="preserve">). </w:t>
      </w:r>
    </w:p>
    <w:p w14:paraId="300BAFEC" w14:textId="3351D79B" w:rsidR="004A0CB7" w:rsidRDefault="00E41F36" w:rsidP="00BB228F">
      <w:pPr>
        <w:rPr>
          <w:i/>
        </w:rPr>
      </w:pPr>
      <w:r>
        <w:t xml:space="preserve">Training in the following areas: </w:t>
      </w:r>
    </w:p>
    <w:p w14:paraId="0AA6C3D1" w14:textId="77777777" w:rsidR="004A0CB7" w:rsidRDefault="004A0CB7" w:rsidP="00BB228F">
      <w:pPr>
        <w:rPr>
          <w:i/>
        </w:rPr>
      </w:pPr>
      <w:r>
        <w:rPr>
          <w:i/>
        </w:rPr>
        <w:t xml:space="preserve">Experience: </w:t>
      </w:r>
    </w:p>
    <w:p w14:paraId="1659D47B" w14:textId="0F391F92" w:rsidR="004A0CB7" w:rsidRDefault="004A0CB7" w:rsidP="00BB228F">
      <w:pPr>
        <w:rPr>
          <w:i/>
        </w:rPr>
      </w:pPr>
      <w:r>
        <w:rPr>
          <w:i/>
        </w:rPr>
        <w:t>Skills:</w:t>
      </w:r>
    </w:p>
    <w:p w14:paraId="5EFD9654" w14:textId="70AFC728" w:rsidR="00BB228F" w:rsidRDefault="00BB228F" w:rsidP="00BB228F">
      <w:r>
        <w:t xml:space="preserve">- Excellent </w:t>
      </w:r>
      <w:r w:rsidR="00E41F36">
        <w:t xml:space="preserve">written and verbal </w:t>
      </w:r>
      <w:r>
        <w:t xml:space="preserve">communication skills, </w:t>
      </w:r>
      <w:bookmarkStart w:id="0" w:name="_GoBack"/>
      <w:bookmarkEnd w:id="0"/>
      <w:r>
        <w:t>research and interpersonal skills.</w:t>
      </w:r>
    </w:p>
    <w:p w14:paraId="417CECDB" w14:textId="77777777" w:rsidR="00BB228F" w:rsidRDefault="00BB228F" w:rsidP="00BB228F"/>
    <w:p w14:paraId="70976D50" w14:textId="77777777" w:rsidR="00BB228F" w:rsidRDefault="00BB228F" w:rsidP="00BB228F">
      <w:r>
        <w:t>Errors made could influence the ability of the research team to meet critical deadlines, as well as compromise the results of research project, and therefore impact the credibility of the Principal Investigator. Poor decisions may be damaging to the reputation of the Principal Investigator, the School, and the University and could lead to incorrect or inappropriate policy recommendations being made.</w:t>
      </w:r>
    </w:p>
    <w:p w14:paraId="7C499B82" w14:textId="77777777" w:rsidR="00BB228F" w:rsidRDefault="00BB228F" w:rsidP="00BB228F"/>
    <w:p w14:paraId="2EDFB766" w14:textId="77777777" w:rsidR="004E7F38" w:rsidRDefault="00BB228F" w:rsidP="00BB228F">
      <w:r>
        <w:t>This position will be responsible for access, collection, use and disclosure of personal information in accordance with the BC Freedom of Information and Protection of Privacy Act (RSBC 1996) and other UBC privacy and security policies. This position requires employees to work under strict confidentiality requirements; internal procedures and policies to protect personal information must be followed and adherence to these requirements will be regularly reviewed by the employer.</w:t>
      </w:r>
    </w:p>
    <w:sectPr w:rsidR="004E7F38" w:rsidSect="00AF6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27A47"/>
    <w:multiLevelType w:val="hybridMultilevel"/>
    <w:tmpl w:val="6E4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03933"/>
    <w:multiLevelType w:val="hybridMultilevel"/>
    <w:tmpl w:val="152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8F"/>
    <w:rsid w:val="0007761F"/>
    <w:rsid w:val="003B0750"/>
    <w:rsid w:val="004A0CB7"/>
    <w:rsid w:val="00A62C5B"/>
    <w:rsid w:val="00AC0CE8"/>
    <w:rsid w:val="00AF6AED"/>
    <w:rsid w:val="00BB228F"/>
    <w:rsid w:val="00CC7A51"/>
    <w:rsid w:val="00E41F3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3F174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2015-12-08T18:07:00Z</dcterms:created>
  <dcterms:modified xsi:type="dcterms:W3CDTF">2017-08-29T18:39:00Z</dcterms:modified>
</cp:coreProperties>
</file>